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B0" w:rsidRPr="00CE7E93" w:rsidRDefault="007F61B0" w:rsidP="007F61B0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E7E93">
        <w:rPr>
          <w:rFonts w:ascii="Times New Roman" w:hAnsi="Times New Roman"/>
          <w:b/>
          <w:sz w:val="28"/>
          <w:szCs w:val="28"/>
        </w:rPr>
        <w:t>Фонд прийняв на оплату майже 3 тисячі е-лікарняних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 xml:space="preserve">Станом на </w:t>
      </w:r>
      <w:r w:rsidR="00E42539" w:rsidRPr="00E42539">
        <w:rPr>
          <w:rFonts w:ascii="Times New Roman" w:hAnsi="Times New Roman"/>
          <w:sz w:val="28"/>
          <w:szCs w:val="28"/>
        </w:rPr>
        <w:t>17.08.</w:t>
      </w:r>
      <w:r w:rsidR="00E42539" w:rsidRPr="00E42539">
        <w:rPr>
          <w:rFonts w:ascii="Times New Roman" w:hAnsi="Times New Roman"/>
          <w:sz w:val="28"/>
          <w:szCs w:val="28"/>
          <w:lang w:val="ru-RU"/>
        </w:rPr>
        <w:t>2021</w:t>
      </w:r>
      <w:r w:rsidRPr="00CE7E93">
        <w:rPr>
          <w:rFonts w:ascii="Times New Roman" w:hAnsi="Times New Roman"/>
          <w:sz w:val="28"/>
          <w:szCs w:val="28"/>
        </w:rPr>
        <w:t xml:space="preserve"> Фонд соціального страхування України прийняв на фінансування 1 704 заяви-розрахунки від роботодавців для фінансування допомог за 2 867 е-лікарняними. 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Про це повідомила заступниця директора виконавчої дирекції ФССУ Владислава Хижняк на селекторній нараді із керівництвом і фахівцями управлінь ВД Фонду в областях і місті Києві. Участь у заході також взяли начальниця управління матеріального забезпечення та страхових виплат виконавчої дирекції Фонду Світлана Зарубіна, заступниця начальника управління – начальниця відділу матеріального забезпечення Анна Харченко, головна спеціалістка відділу медичної експертизи Ірина Калініченко, представники розробника ЄІАС Фонду та інші.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«У липні ми отримали від роботодавців перші заяви-розрахунки, які містили в собі електронні лікарняні. На сьогодні таких заяв уже 1 704 за майже трьома тисячами е-лікарняних, і щодня ця кількість збільшується. Медичні висновки при тимчасову непрацездатність формуються в 44% усіх закладів охорони здоров’я та ФОП, які отримали ліцензію на провадження господарської діяльності з медичної практики та здійснюють експертизу з тимчасової втрати працездатності», – говорить Владислава Хижняк.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Представники розробника ЄІАС Фонду представили фахівцям робочих органів напрацьовану групу підсистем «Оброблення та аналіз електронних листків непрацездатності» та надали рекомендації щодо її практичного застосування.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За словами Владислави Хижняк, на сьогодні 80 тисяч медичних висновків було автоматично відправлено в Електронний реєстр листків непрацездатності Пенсійного фонду України, а готовими до сплати є вже 36,6 тис. електронних лікарняних.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«Готовим до сплати е-лікарняний стає на наступний день після дати завершення тимчасової непрацездатності працівника, статус е-лікарняного автоматично змінюється в кабінеті страхувальника. З цього моменту роботодавець має упродовж 10 календарних днів призначити працівнику матеріальне забезпечення та, якщо тривалість лікарняного понад 5 робочих днів або він підлягає оплати за кошти Фонду з першого дня , упродовж 5 робочих днів після призначення подати до ФССУ заяву-розрахунок для фінансування допомоги», – зауважила Анна Харченко.</w:t>
      </w:r>
    </w:p>
    <w:p w:rsidR="007F61B0" w:rsidRPr="00CE7E93" w:rsidRDefault="007F61B0" w:rsidP="007F61B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Також вона зазначила, що на період перехідної моделі в разі вагітності та пологів лікарі мають видати паперовий листок непрацездатності. Формування медичних висновків і створення е-лікарняних з цієї причини непрацездатності під час перехідного періоду по впровадженню електронних лікарняних не передбачено.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lastRenderedPageBreak/>
        <w:t>Окремо Анна Харченко звернула увагу роботодавців на доступні механізми подання заяв-розрахунків за е-лікарняними – станом на сьогодні подати заяви-розрахунки за е-лікарняними можливо:</w:t>
      </w:r>
    </w:p>
    <w:p w:rsidR="007F61B0" w:rsidRPr="00CE7E93" w:rsidRDefault="007F61B0" w:rsidP="007F61B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● в електронному виді за допомогою клієнтського спеціалізованого програмного забезпечення із застосування електронного підпису/печатки,</w:t>
      </w:r>
    </w:p>
    <w:p w:rsidR="007F61B0" w:rsidRPr="00CE7E93" w:rsidRDefault="007F61B0" w:rsidP="007F61B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● або на паперових носіях.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«У кабінеті страхувальника на вебпорталі електронних послуг Пенсійного фонду наявний інтерфейс подання заяви-розрахунку безпосередньо з кабінету – однак, на сьогодні це лише напрацювання візуального інтерфейсу, функціональна реалізація відсутня. Тобто у випадку подання роботодавцем заяви-розрахунку через кабінет на сайті Пенсійного фонду така заява-розрахунок не передається до органів Фонду соціального страхування України та не підлягає оплаті. Подати заяву на фінансування матеріального забезпечення в електронному вигляді роботодавці, як і раніше, можуть за допомогою клієнтського спеціалізованого програмного забезпечення», – говорить Анна Харченко.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Світлана Зарубіна та Ірина Калініченко надали фахівцям робочих органів виконавчої дирекції Фонду рекомендації та практичні поради щодо організації роботи з моніторингу відомостей з Електронного реєстру листків непрацездатності.</w:t>
      </w:r>
    </w:p>
    <w:p w:rsidR="007F61B0" w:rsidRPr="00CE7E93" w:rsidRDefault="007F61B0" w:rsidP="007452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«Впровадження е-лікарняних не лише унеможливлює обіг фальсифікованих листків непрацездатності, але і дозволяє ефективніше проводити перевірки обґрунтованості встановлення тимчасової непрацездатності. Зокрема, завдяки ризик-орієнтованим підходам фахівці Фонду з вищою медичною освітою мають можливість здійснювати моніторинг сформованих е-лікарняних», – говорить Світлана Зарубіна.</w:t>
      </w:r>
    </w:p>
    <w:p w:rsidR="007F61B0" w:rsidRPr="00CE7E93" w:rsidRDefault="007F61B0" w:rsidP="007F61B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Ірина Калініченко звернула увагу на наявні критерії фільтрації е-лікарняних і нагадала основні фактори ризику, які є підставою для відбору документу на перевірку.</w:t>
      </w:r>
    </w:p>
    <w:p w:rsidR="007F61B0" w:rsidRPr="00CE7E93" w:rsidRDefault="007F61B0" w:rsidP="007F61B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E7E93">
        <w:rPr>
          <w:rFonts w:ascii="Times New Roman" w:hAnsi="Times New Roman"/>
          <w:sz w:val="28"/>
          <w:szCs w:val="28"/>
        </w:rPr>
        <w:t>Нагадаємо, поступово Україна переходить на автоматичне формування е-лікарняних замість видачі паперових листків непрацездатності. Перехідна модель триватиме з червня по серпень цього року.</w:t>
      </w:r>
    </w:p>
    <w:p w:rsidR="00AF12F6" w:rsidRPr="00CE7E93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4521E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399E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2539"/>
    <w:rsid w:val="00E535FA"/>
    <w:rsid w:val="00E61B79"/>
    <w:rsid w:val="00E6419F"/>
    <w:rsid w:val="00E7305F"/>
    <w:rsid w:val="00E75270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2021-08-19T11:32:00Z</dcterms:created>
  <dcterms:modified xsi:type="dcterms:W3CDTF">2021-08-19T11:32:00Z</dcterms:modified>
</cp:coreProperties>
</file>